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19" w:rsidRPr="008D6384" w:rsidRDefault="00661B19" w:rsidP="0066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Адміністративна комісія. </w:t>
      </w:r>
    </w:p>
    <w:p w:rsidR="00661B19" w:rsidRDefault="00661B19" w:rsidP="00661B1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hAnsi="Times New Roman" w:cs="Times New Roman"/>
          <w:sz w:val="24"/>
          <w:szCs w:val="24"/>
        </w:rPr>
        <w:fldChar w:fldCharType="begin"/>
      </w:r>
      <w:r w:rsidRPr="008D6384">
        <w:rPr>
          <w:rFonts w:ascii="Times New Roman" w:hAnsi="Times New Roman" w:cs="Times New Roman"/>
          <w:sz w:val="24"/>
          <w:szCs w:val="24"/>
        </w:rPr>
        <w:instrText xml:space="preserve"> HYPERLINK "https://khm.gov.ua/uk/content/informaciya-pro-vykonannya-delegovanyh-povnovazhen-administratyvnoyu-komisiyeyu-za-2021-rik" </w:instrText>
      </w:r>
      <w:r w:rsidRPr="008D6384">
        <w:rPr>
          <w:rFonts w:ascii="Times New Roman" w:hAnsi="Times New Roman" w:cs="Times New Roman"/>
          <w:sz w:val="24"/>
          <w:szCs w:val="24"/>
        </w:rPr>
        <w:fldChar w:fldCharType="separate"/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 про виконання повноважень адміністративною комісією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</w:p>
    <w:p w:rsidR="00661B19" w:rsidRDefault="00661B19" w:rsidP="00661B1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за  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="00F5229A">
        <w:rPr>
          <w:rFonts w:ascii="Times New Roman" w:eastAsia="Times New Roman" w:hAnsi="Times New Roman" w:cs="Times New Roman"/>
          <w:sz w:val="24"/>
          <w:szCs w:val="24"/>
          <w:lang w:eastAsia="uk-UA"/>
        </w:rPr>
        <w:t>ік</w:t>
      </w:r>
    </w:p>
    <w:p w:rsidR="00661B19" w:rsidRPr="008D6384" w:rsidRDefault="00661B19" w:rsidP="00661B1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61B19" w:rsidRDefault="00661B19" w:rsidP="00661B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Комісія працює під керівництвом секретаря Хмельницької міської ради Віталія Діденка та розглядає справи про адміністративні правопорушення. Підставою для розгляду справи є протокол про адміністративне правопорушення, складений в установленому порядку уповноваженим на те посадовцем. У 202</w:t>
      </w:r>
      <w:r w:rsidR="0031745F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</w:t>
      </w:r>
      <w:r w:rsidR="00473AE1">
        <w:rPr>
          <w:rFonts w:ascii="Times New Roman" w:eastAsia="Times New Roman" w:hAnsi="Times New Roman" w:cs="Times New Roman"/>
          <w:sz w:val="24"/>
          <w:szCs w:val="24"/>
          <w:lang w:eastAsia="uk-UA"/>
        </w:rPr>
        <w:t>ці</w:t>
      </w:r>
      <w:bookmarkStart w:id="0" w:name="_GoBack"/>
      <w:bookmarkEnd w:id="0"/>
      <w:r w:rsidR="00F438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проведено 23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засідан</w:t>
      </w:r>
      <w:r w:rsidR="00F438AA">
        <w:rPr>
          <w:rFonts w:ascii="Times New Roman" w:eastAsia="Times New Roman" w:hAnsi="Times New Roman" w:cs="Times New Roman"/>
          <w:sz w:val="24"/>
          <w:szCs w:val="24"/>
          <w:lang w:eastAsia="uk-UA"/>
        </w:rPr>
        <w:t>ня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адміністративної комісії, на яких розглянуто</w:t>
      </w:r>
      <w:r w:rsidR="00317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38AA">
        <w:rPr>
          <w:rFonts w:ascii="Times New Roman" w:eastAsia="Times New Roman" w:hAnsi="Times New Roman" w:cs="Times New Roman"/>
          <w:sz w:val="24"/>
          <w:szCs w:val="24"/>
          <w:lang w:eastAsia="uk-UA"/>
        </w:rPr>
        <w:t>1241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</w:t>
      </w:r>
      <w:r w:rsidR="000E6FFC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</w:t>
      </w:r>
      <w:r w:rsidR="000E6FFC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61B19" w:rsidRPr="008D6384" w:rsidRDefault="00661B19" w:rsidP="00661B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61B19" w:rsidRPr="008D6384" w:rsidRDefault="00661B19" w:rsidP="00661B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           По вказаних справах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винесені 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постанови, за якими: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7A504D">
        <w:rPr>
          <w:rFonts w:ascii="Times New Roman" w:eastAsia="Times New Roman" w:hAnsi="Times New Roman" w:cs="Times New Roman"/>
          <w:sz w:val="24"/>
          <w:szCs w:val="24"/>
          <w:lang w:eastAsia="uk-UA"/>
        </w:rPr>
        <w:t>639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</w:t>
      </w:r>
      <w:r w:rsidR="007A504D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б притягнуто до адміністративної відповідальності у вигляді штрафів;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7A504D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</w:t>
      </w:r>
      <w:r w:rsidR="007A504D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r w:rsidR="007A504D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попереджено;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7A504D">
        <w:rPr>
          <w:rFonts w:ascii="Times New Roman" w:eastAsia="Times New Roman" w:hAnsi="Times New Roman" w:cs="Times New Roman"/>
          <w:sz w:val="24"/>
          <w:szCs w:val="24"/>
          <w:lang w:eastAsia="uk-UA"/>
        </w:rPr>
        <w:t>534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ам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винесено усне зауваження;</w:t>
      </w:r>
    </w:p>
    <w:p w:rsidR="00661B19" w:rsidRPr="008D6384" w:rsidRDefault="007A504D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- 45</w:t>
      </w:r>
      <w:r w:rsidR="00661B19"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r w:rsidR="00661B19"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 закрито провадженням (за різними мотивами).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Адміністративні справи розглядались за ознаками правопорушень, передбачених наступними статями кодексу України про адміністративні правопорушення: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103-1 (Порушення правил користування енергією чи газом) – </w:t>
      </w:r>
      <w:r w:rsidR="00CC4DB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адміністративних справ;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150 (Порушення правил користування жилими будинками і жилими приміщеннями) – </w:t>
      </w:r>
      <w:r w:rsidR="00CC4DB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адміністративних справ;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152 (Порушення правил благоустрою) – </w:t>
      </w:r>
      <w:r w:rsidR="00FF2EBC">
        <w:rPr>
          <w:rFonts w:ascii="Times New Roman" w:eastAsia="Times New Roman" w:hAnsi="Times New Roman" w:cs="Times New Roman"/>
          <w:sz w:val="24"/>
          <w:szCs w:val="24"/>
          <w:lang w:eastAsia="uk-UA"/>
        </w:rPr>
        <w:t>1171 адміністративну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</w:t>
      </w:r>
      <w:r w:rsidR="00FF2EB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154 ч.1 (Порушення правил утримання собак) – </w:t>
      </w:r>
      <w:r w:rsidR="00FF2EBC">
        <w:rPr>
          <w:rFonts w:ascii="Times New Roman" w:eastAsia="Times New Roman" w:hAnsi="Times New Roman" w:cs="Times New Roman"/>
          <w:sz w:val="24"/>
          <w:szCs w:val="24"/>
          <w:lang w:eastAsia="uk-UA"/>
        </w:rPr>
        <w:t>16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адміністративних справ;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155 (Порушення правил торгівлі і надання послуг) - </w:t>
      </w:r>
      <w:r w:rsidR="00FF2EBC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</w:t>
      </w:r>
      <w:r w:rsidR="00FF2EB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</w:t>
      </w:r>
      <w:r w:rsidR="00FF2EB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156 (Порушення правил торгівлі пивом, алкогольними, слабоалкогольними напоями і тютюновими виробами) – </w:t>
      </w:r>
      <w:r w:rsidR="001427E3">
        <w:rPr>
          <w:rFonts w:ascii="Times New Roman" w:eastAsia="Times New Roman" w:hAnsi="Times New Roman" w:cs="Times New Roman"/>
          <w:sz w:val="24"/>
          <w:szCs w:val="24"/>
          <w:lang w:eastAsia="uk-UA"/>
        </w:rPr>
        <w:t>27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</w:t>
      </w:r>
      <w:r w:rsidR="001427E3"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159 (Порушення правил торгівлі на ринках) - </w:t>
      </w:r>
      <w:r w:rsidR="00B57838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адміністративних справ;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175 - 1 (Куріння тютюнових виробів у заборонених місцях) – </w:t>
      </w:r>
      <w:r w:rsidR="00B57838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179 (Вживання спиртних напоїв на робочому місці) – </w:t>
      </w:r>
      <w:r w:rsidR="00B57838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</w:t>
      </w:r>
      <w:r w:rsidR="00B57838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</w:t>
      </w:r>
      <w:r w:rsidR="00B57838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182 (Порушення правил додержання тиші в населених пунктах) – </w:t>
      </w:r>
      <w:r w:rsidR="001427E3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адміністративних справ</w:t>
      </w:r>
      <w:r w:rsidR="000B0EF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183 (Завідомо неправдивий виклик спеціальних служб) – </w:t>
      </w:r>
      <w:r w:rsidR="00781F3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адміністративних справ</w:t>
      </w:r>
      <w:r w:rsidR="00781F39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186 (Самоуправство) – </w:t>
      </w:r>
      <w:r w:rsidR="001427E3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адміністративних справ;</w:t>
      </w:r>
    </w:p>
    <w:p w:rsidR="00661B19" w:rsidRPr="008D6384" w:rsidRDefault="00661B19" w:rsidP="00661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ст. 212-1 (Повідомлення неправдивих відомостей державним органам реєстрації актів цивільного стану та несвоєчасна реєстрація народження дитини) – 0 адміністративних справ.</w:t>
      </w:r>
    </w:p>
    <w:p w:rsidR="00661B19" w:rsidRPr="008D6384" w:rsidRDefault="00661B19" w:rsidP="00113A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Адміністративною комісією накладено адміністративних стягнень у вигляді штрафів на загальну суму </w:t>
      </w:r>
      <w:r w:rsidR="00705BDB">
        <w:rPr>
          <w:rFonts w:ascii="Times New Roman" w:eastAsia="Times New Roman" w:hAnsi="Times New Roman" w:cs="Times New Roman"/>
          <w:sz w:val="24"/>
          <w:szCs w:val="24"/>
          <w:lang w:eastAsia="uk-UA"/>
        </w:rPr>
        <w:t>825</w:t>
      </w:r>
      <w:r w:rsidR="000E31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BDB">
        <w:rPr>
          <w:rFonts w:ascii="Times New Roman" w:eastAsia="Times New Roman" w:hAnsi="Times New Roman" w:cs="Times New Roman"/>
          <w:sz w:val="24"/>
          <w:szCs w:val="24"/>
          <w:lang w:eastAsia="uk-UA"/>
        </w:rPr>
        <w:t>066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</w:t>
      </w:r>
    </w:p>
    <w:p w:rsidR="00661B19" w:rsidRDefault="00661B19" w:rsidP="00661B1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26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Добровільно сплачено штрафів на суму  </w:t>
      </w:r>
      <w:r w:rsidR="000E313C">
        <w:rPr>
          <w:rFonts w:ascii="Times New Roman" w:eastAsia="Times New Roman" w:hAnsi="Times New Roman" w:cs="Times New Roman"/>
          <w:sz w:val="24"/>
          <w:szCs w:val="24"/>
          <w:lang w:eastAsia="uk-UA"/>
        </w:rPr>
        <w:t>496 420</w:t>
      </w:r>
      <w:r w:rsidR="00C50B59" w:rsidRPr="009B26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</w:t>
      </w:r>
    </w:p>
    <w:p w:rsidR="00113A4F" w:rsidRDefault="00113A4F" w:rsidP="00113A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Не сплачено – 328 646 грн. (з них -109 900 грн не надійшов термін сплати та звернення постанов до ДВС).</w:t>
      </w:r>
    </w:p>
    <w:p w:rsidR="00451E21" w:rsidRPr="009B2600" w:rsidRDefault="00661B19" w:rsidP="00C50B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26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примусового виконання направлено матеріали в ДВС на суму  </w:t>
      </w:r>
      <w:r w:rsidR="000E313C">
        <w:rPr>
          <w:rFonts w:ascii="Times New Roman" w:eastAsia="Times New Roman" w:hAnsi="Times New Roman" w:cs="Times New Roman"/>
          <w:sz w:val="24"/>
          <w:szCs w:val="24"/>
          <w:lang w:eastAsia="uk-UA"/>
        </w:rPr>
        <w:t>218 746</w:t>
      </w:r>
      <w:r w:rsidR="00C50B59" w:rsidRPr="009B26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</w:t>
      </w:r>
      <w:r w:rsidR="000E31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113A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стягнуто </w:t>
      </w:r>
      <w:r w:rsidR="001C6E65">
        <w:rPr>
          <w:rFonts w:ascii="Times New Roman" w:eastAsia="Times New Roman" w:hAnsi="Times New Roman" w:cs="Times New Roman"/>
          <w:sz w:val="24"/>
          <w:szCs w:val="24"/>
          <w:lang w:eastAsia="uk-UA"/>
        </w:rPr>
        <w:t>69850</w:t>
      </w:r>
      <w:r w:rsidR="00113A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грн.).</w:t>
      </w:r>
    </w:p>
    <w:p w:rsidR="00661B19" w:rsidRPr="008D6384" w:rsidRDefault="00661B19" w:rsidP="00661B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Результати розгляду адміністративних справ узагальнювались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ініціативою адміністративної комісії вносились пропозиції і зауваження з питань якості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складання </w:t>
      </w: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адміністративних протоколів у відповідні органи та організації, які наділені повноваженнями складати адміністративні протоколи. </w:t>
      </w:r>
    </w:p>
    <w:p w:rsidR="00661B19" w:rsidRPr="008D6384" w:rsidRDefault="00661B19" w:rsidP="00661B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 метою повного, всебічного і об’єктивного розгляду справ та прийняття рішень на засідання адміністративної комісії запрошуються представники служб, які направляють адміністративні справи.</w:t>
      </w:r>
    </w:p>
    <w:p w:rsidR="00661B19" w:rsidRPr="008D6384" w:rsidRDefault="00661B19" w:rsidP="00661B1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638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адміністративної комісії спрямована на запобігання адміністративним правопорушенням, виявлення й усунення причин та умов, які сприяють їх вчиненню, на виховання громадян у дусі високої свідомості і дисципліни, суворого додержання законів України.</w:t>
      </w:r>
    </w:p>
    <w:p w:rsidR="00661B19" w:rsidRPr="008D6384" w:rsidRDefault="00661B19" w:rsidP="00661B19">
      <w:pPr>
        <w:rPr>
          <w:rFonts w:ascii="Times New Roman" w:hAnsi="Times New Roman" w:cs="Times New Roman"/>
          <w:sz w:val="24"/>
          <w:szCs w:val="24"/>
        </w:rPr>
      </w:pPr>
    </w:p>
    <w:p w:rsidR="00661B19" w:rsidRPr="008D6384" w:rsidRDefault="00661B19" w:rsidP="00661B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384">
        <w:rPr>
          <w:rFonts w:ascii="Times New Roman" w:hAnsi="Times New Roman" w:cs="Times New Roman"/>
          <w:sz w:val="24"/>
          <w:szCs w:val="24"/>
        </w:rPr>
        <w:t>В.о. відповідального секретаря</w:t>
      </w:r>
    </w:p>
    <w:p w:rsidR="00661B19" w:rsidRPr="008D6384" w:rsidRDefault="00661B19" w:rsidP="0066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384">
        <w:rPr>
          <w:rFonts w:ascii="Times New Roman" w:hAnsi="Times New Roman" w:cs="Times New Roman"/>
          <w:sz w:val="24"/>
          <w:szCs w:val="24"/>
        </w:rPr>
        <w:t>адміністративної комісії</w:t>
      </w:r>
      <w:r w:rsidRPr="008D6384">
        <w:rPr>
          <w:rFonts w:ascii="Times New Roman" w:hAnsi="Times New Roman" w:cs="Times New Roman"/>
          <w:sz w:val="24"/>
          <w:szCs w:val="24"/>
        </w:rPr>
        <w:tab/>
      </w:r>
      <w:r w:rsidRPr="008D6384">
        <w:rPr>
          <w:rFonts w:ascii="Times New Roman" w:hAnsi="Times New Roman" w:cs="Times New Roman"/>
          <w:sz w:val="24"/>
          <w:szCs w:val="24"/>
        </w:rPr>
        <w:tab/>
      </w:r>
      <w:r w:rsidRPr="008D6384">
        <w:rPr>
          <w:rFonts w:ascii="Times New Roman" w:hAnsi="Times New Roman" w:cs="Times New Roman"/>
          <w:sz w:val="24"/>
          <w:szCs w:val="24"/>
        </w:rPr>
        <w:tab/>
      </w:r>
      <w:r w:rsidRPr="008D6384">
        <w:rPr>
          <w:rFonts w:ascii="Times New Roman" w:hAnsi="Times New Roman" w:cs="Times New Roman"/>
          <w:sz w:val="24"/>
          <w:szCs w:val="24"/>
        </w:rPr>
        <w:tab/>
      </w:r>
      <w:r w:rsidRPr="008D6384">
        <w:rPr>
          <w:rFonts w:ascii="Times New Roman" w:hAnsi="Times New Roman" w:cs="Times New Roman"/>
          <w:sz w:val="24"/>
          <w:szCs w:val="24"/>
        </w:rPr>
        <w:tab/>
      </w:r>
      <w:r w:rsidRPr="008D6384">
        <w:rPr>
          <w:rFonts w:ascii="Times New Roman" w:hAnsi="Times New Roman" w:cs="Times New Roman"/>
          <w:sz w:val="24"/>
          <w:szCs w:val="24"/>
        </w:rPr>
        <w:tab/>
        <w:t>Мирон ВАСИЛИКІВ</w:t>
      </w:r>
    </w:p>
    <w:p w:rsidR="00661B19" w:rsidRPr="008D6384" w:rsidRDefault="00661B19" w:rsidP="00661B19">
      <w:pPr>
        <w:rPr>
          <w:rFonts w:ascii="Times New Roman" w:hAnsi="Times New Roman" w:cs="Times New Roman"/>
          <w:sz w:val="24"/>
          <w:szCs w:val="24"/>
        </w:rPr>
      </w:pPr>
    </w:p>
    <w:p w:rsidR="00661B19" w:rsidRDefault="00661B19" w:rsidP="00661B19"/>
    <w:p w:rsidR="00394D3B" w:rsidRDefault="00473AE1"/>
    <w:sectPr w:rsidR="00394D3B" w:rsidSect="00F136F5">
      <w:pgSz w:w="11906" w:h="16838"/>
      <w:pgMar w:top="426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74"/>
    <w:rsid w:val="000B0EFB"/>
    <w:rsid w:val="000E313C"/>
    <w:rsid w:val="000E6FFC"/>
    <w:rsid w:val="00113A4F"/>
    <w:rsid w:val="001427E3"/>
    <w:rsid w:val="001C1ED9"/>
    <w:rsid w:val="001C6E65"/>
    <w:rsid w:val="002371ED"/>
    <w:rsid w:val="0031745F"/>
    <w:rsid w:val="00343A39"/>
    <w:rsid w:val="00411374"/>
    <w:rsid w:val="00451E21"/>
    <w:rsid w:val="00473AE1"/>
    <w:rsid w:val="00572131"/>
    <w:rsid w:val="00661B19"/>
    <w:rsid w:val="00705BDB"/>
    <w:rsid w:val="00781F39"/>
    <w:rsid w:val="007A504D"/>
    <w:rsid w:val="007D4775"/>
    <w:rsid w:val="008A1C12"/>
    <w:rsid w:val="009B2600"/>
    <w:rsid w:val="00B57838"/>
    <w:rsid w:val="00C50B59"/>
    <w:rsid w:val="00CC4DBF"/>
    <w:rsid w:val="00E66210"/>
    <w:rsid w:val="00F129C4"/>
    <w:rsid w:val="00F438AA"/>
    <w:rsid w:val="00F5229A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75028-D639-41C9-880C-86CA3D1A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E6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Василиків Мирон Васильович</cp:lastModifiedBy>
  <cp:revision>31</cp:revision>
  <cp:lastPrinted>2025-01-06T09:05:00Z</cp:lastPrinted>
  <dcterms:created xsi:type="dcterms:W3CDTF">2024-07-08T07:08:00Z</dcterms:created>
  <dcterms:modified xsi:type="dcterms:W3CDTF">2025-01-06T11:11:00Z</dcterms:modified>
</cp:coreProperties>
</file>